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88" w:rsidRDefault="00490388" w:rsidP="00490388">
      <w:pPr>
        <w:jc w:val="center"/>
        <w:rPr>
          <w:sz w:val="40"/>
          <w:szCs w:val="40"/>
        </w:rPr>
      </w:pPr>
    </w:p>
    <w:p w:rsidR="007C6354" w:rsidRDefault="007C6354" w:rsidP="007C6354">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Call for STSM Applications COST Action CA16101 </w:t>
      </w:r>
      <w:proofErr w:type="spellStart"/>
      <w:r>
        <w:rPr>
          <w:rFonts w:ascii="Arial" w:hAnsi="Arial" w:cs="Arial"/>
          <w:b/>
          <w:bCs/>
          <w:sz w:val="32"/>
          <w:szCs w:val="32"/>
        </w:rPr>
        <w:t>MultiForesee</w:t>
      </w:r>
      <w:proofErr w:type="spellEnd"/>
    </w:p>
    <w:p w:rsidR="007C6354" w:rsidRDefault="007C6354" w:rsidP="007C6354">
      <w:pPr>
        <w:autoSpaceDE w:val="0"/>
        <w:autoSpaceDN w:val="0"/>
        <w:adjustRightInd w:val="0"/>
        <w:spacing w:after="0" w:line="240" w:lineRule="auto"/>
        <w:rPr>
          <w:rFonts w:ascii="Arial" w:hAnsi="Arial" w:cs="Arial"/>
          <w:b/>
          <w:bCs/>
          <w:sz w:val="32"/>
          <w:szCs w:val="32"/>
        </w:rPr>
      </w:pPr>
    </w:p>
    <w:p w:rsidR="007C6354" w:rsidRDefault="007C6354" w:rsidP="007C6354">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Call Number </w:t>
      </w:r>
      <w:r w:rsidR="00FD2124">
        <w:rPr>
          <w:rFonts w:ascii="Arial" w:hAnsi="Arial" w:cs="Arial"/>
          <w:b/>
          <w:bCs/>
          <w:sz w:val="32"/>
          <w:szCs w:val="32"/>
        </w:rPr>
        <w:t>2</w:t>
      </w:r>
      <w:r>
        <w:rPr>
          <w:rFonts w:ascii="Arial" w:hAnsi="Arial" w:cs="Arial"/>
          <w:b/>
          <w:bCs/>
          <w:sz w:val="32"/>
          <w:szCs w:val="32"/>
        </w:rPr>
        <w:t xml:space="preserve"> for Short Term Scientific Missions (STSM) Applications</w:t>
      </w:r>
    </w:p>
    <w:p w:rsidR="007C6354" w:rsidRDefault="007C6354" w:rsidP="007C6354">
      <w:pPr>
        <w:autoSpaceDE w:val="0"/>
        <w:autoSpaceDN w:val="0"/>
        <w:adjustRightInd w:val="0"/>
        <w:spacing w:after="0" w:line="240" w:lineRule="auto"/>
        <w:rPr>
          <w:rFonts w:ascii="Arial" w:hAnsi="Arial" w:cs="Arial"/>
          <w:b/>
          <w:bCs/>
        </w:rPr>
      </w:pPr>
    </w:p>
    <w:p w:rsidR="007C6354" w:rsidRDefault="00FD2124" w:rsidP="007C6354">
      <w:pPr>
        <w:autoSpaceDE w:val="0"/>
        <w:autoSpaceDN w:val="0"/>
        <w:adjustRightInd w:val="0"/>
        <w:spacing w:after="0" w:line="240" w:lineRule="auto"/>
        <w:rPr>
          <w:rFonts w:ascii="Arial" w:hAnsi="Arial" w:cs="Arial"/>
          <w:b/>
          <w:bCs/>
        </w:rPr>
      </w:pPr>
      <w:r>
        <w:rPr>
          <w:rFonts w:ascii="Arial" w:hAnsi="Arial" w:cs="Arial"/>
          <w:b/>
          <w:bCs/>
        </w:rPr>
        <w:t>2</w:t>
      </w:r>
      <w:r w:rsidRPr="00FD2124">
        <w:rPr>
          <w:rFonts w:ascii="Arial" w:hAnsi="Arial" w:cs="Arial"/>
          <w:b/>
          <w:bCs/>
          <w:vertAlign w:val="superscript"/>
        </w:rPr>
        <w:t>nd</w:t>
      </w:r>
      <w:r w:rsidR="007C6354">
        <w:rPr>
          <w:rFonts w:ascii="Arial" w:hAnsi="Arial" w:cs="Arial"/>
          <w:b/>
          <w:bCs/>
          <w:sz w:val="14"/>
          <w:szCs w:val="14"/>
        </w:rPr>
        <w:t xml:space="preserve"> </w:t>
      </w:r>
      <w:r w:rsidR="007C6354">
        <w:rPr>
          <w:rFonts w:ascii="Arial" w:hAnsi="Arial" w:cs="Arial"/>
          <w:b/>
          <w:bCs/>
        </w:rPr>
        <w:t xml:space="preserve"> </w:t>
      </w:r>
      <w:r w:rsidR="007C6354">
        <w:rPr>
          <w:rFonts w:ascii="Arial" w:hAnsi="Arial" w:cs="Arial"/>
        </w:rPr>
        <w:t xml:space="preserve">Call for STSM Applications for Missions Occurring between </w:t>
      </w:r>
      <w:r>
        <w:rPr>
          <w:rFonts w:ascii="Arial" w:hAnsi="Arial" w:cs="Arial"/>
        </w:rPr>
        <w:t>1</w:t>
      </w:r>
      <w:r w:rsidR="007C6354">
        <w:rPr>
          <w:rFonts w:ascii="Arial" w:hAnsi="Arial" w:cs="Arial"/>
        </w:rPr>
        <w:t xml:space="preserve"> </w:t>
      </w:r>
      <w:r>
        <w:rPr>
          <w:rFonts w:ascii="Arial" w:hAnsi="Arial" w:cs="Arial"/>
        </w:rPr>
        <w:t>may</w:t>
      </w:r>
      <w:r w:rsidR="007C6354">
        <w:rPr>
          <w:rFonts w:ascii="Arial" w:hAnsi="Arial" w:cs="Arial"/>
        </w:rPr>
        <w:t xml:space="preserve"> 201</w:t>
      </w:r>
      <w:r>
        <w:rPr>
          <w:rFonts w:ascii="Arial" w:hAnsi="Arial" w:cs="Arial"/>
        </w:rPr>
        <w:t>8</w:t>
      </w:r>
      <w:r w:rsidR="007C6354">
        <w:rPr>
          <w:rFonts w:ascii="Arial" w:hAnsi="Arial" w:cs="Arial"/>
        </w:rPr>
        <w:t xml:space="preserve"> and </w:t>
      </w:r>
      <w:r>
        <w:rPr>
          <w:rFonts w:ascii="Arial" w:hAnsi="Arial" w:cs="Arial"/>
        </w:rPr>
        <w:t>30</w:t>
      </w:r>
      <w:r w:rsidR="007C6354">
        <w:rPr>
          <w:rFonts w:ascii="Arial" w:hAnsi="Arial" w:cs="Arial"/>
        </w:rPr>
        <w:t xml:space="preserve"> </w:t>
      </w:r>
      <w:proofErr w:type="spellStart"/>
      <w:r>
        <w:rPr>
          <w:rFonts w:ascii="Arial" w:hAnsi="Arial" w:cs="Arial"/>
        </w:rPr>
        <w:t>april</w:t>
      </w:r>
      <w:proofErr w:type="spellEnd"/>
      <w:r w:rsidR="007C6354">
        <w:rPr>
          <w:rFonts w:ascii="Arial" w:hAnsi="Arial" w:cs="Arial"/>
        </w:rPr>
        <w:t xml:space="preserve"> 201</w:t>
      </w:r>
      <w:r>
        <w:rPr>
          <w:rFonts w:ascii="Arial" w:hAnsi="Arial" w:cs="Arial"/>
        </w:rPr>
        <w:t>9</w:t>
      </w:r>
      <w:r w:rsidR="007C6354">
        <w:rPr>
          <w:rFonts w:ascii="Arial" w:hAnsi="Arial" w:cs="Arial"/>
        </w:rPr>
        <w:t xml:space="preserve"> </w:t>
      </w:r>
    </w:p>
    <w:p w:rsidR="007C6354" w:rsidRDefault="007C6354" w:rsidP="007C6354">
      <w:pPr>
        <w:autoSpaceDE w:val="0"/>
        <w:autoSpaceDN w:val="0"/>
        <w:adjustRightInd w:val="0"/>
        <w:spacing w:after="0" w:line="240" w:lineRule="auto"/>
        <w:rPr>
          <w:rFonts w:ascii="Arial" w:hAnsi="Arial" w:cs="Arial"/>
        </w:rPr>
      </w:pPr>
      <w:r>
        <w:rPr>
          <w:rFonts w:ascii="Arial" w:hAnsi="Arial" w:cs="Arial"/>
        </w:rPr>
        <w:t>All STSM activities must occur in their entirety within the dates specified above</w:t>
      </w:r>
    </w:p>
    <w:p w:rsidR="007C6354" w:rsidRDefault="007C6354" w:rsidP="007C6354">
      <w:pPr>
        <w:autoSpaceDE w:val="0"/>
        <w:autoSpaceDN w:val="0"/>
        <w:adjustRightInd w:val="0"/>
        <w:spacing w:after="0" w:line="240" w:lineRule="auto"/>
        <w:rPr>
          <w:rFonts w:ascii="Arial" w:hAnsi="Arial" w:cs="Arial"/>
          <w:b/>
          <w:bCs/>
        </w:rPr>
      </w:pPr>
    </w:p>
    <w:p w:rsidR="007C6354" w:rsidRDefault="007C6354" w:rsidP="007C6354">
      <w:pPr>
        <w:autoSpaceDE w:val="0"/>
        <w:autoSpaceDN w:val="0"/>
        <w:adjustRightInd w:val="0"/>
        <w:spacing w:after="0" w:line="240" w:lineRule="auto"/>
        <w:rPr>
          <w:rFonts w:ascii="Arial" w:hAnsi="Arial" w:cs="Arial"/>
          <w:b/>
          <w:bCs/>
        </w:rPr>
      </w:pPr>
      <w:r>
        <w:rPr>
          <w:rFonts w:ascii="Arial" w:hAnsi="Arial" w:cs="Arial"/>
          <w:b/>
          <w:bCs/>
        </w:rPr>
        <w:t>Purpose of a Short-Term Scientific Missions (STSM)</w:t>
      </w:r>
    </w:p>
    <w:p w:rsidR="007C6354" w:rsidRDefault="007C6354" w:rsidP="007C6354">
      <w:pPr>
        <w:autoSpaceDE w:val="0"/>
        <w:autoSpaceDN w:val="0"/>
        <w:adjustRightInd w:val="0"/>
        <w:spacing w:after="0" w:line="240" w:lineRule="auto"/>
        <w:rPr>
          <w:rFonts w:ascii="Arial" w:hAnsi="Arial" w:cs="Arial"/>
          <w:sz w:val="20"/>
          <w:szCs w:val="20"/>
        </w:rPr>
      </w:pPr>
      <w:r>
        <w:rPr>
          <w:rFonts w:ascii="Arial" w:hAnsi="Arial" w:cs="Arial"/>
          <w:sz w:val="20"/>
          <w:szCs w:val="20"/>
        </w:rPr>
        <w:t>STSM facilitates Researchers from COST Countries participating in COST Action CA16101</w:t>
      </w:r>
      <w:r>
        <w:rPr>
          <w:rFonts w:ascii="Arial" w:hAnsi="Arial" w:cs="Arial"/>
          <w:b/>
          <w:bCs/>
          <w:sz w:val="20"/>
          <w:szCs w:val="20"/>
        </w:rPr>
        <w:t xml:space="preserve"> </w:t>
      </w:r>
      <w:r>
        <w:rPr>
          <w:rFonts w:ascii="Arial" w:hAnsi="Arial" w:cs="Arial"/>
          <w:sz w:val="20"/>
          <w:szCs w:val="20"/>
        </w:rPr>
        <w:t xml:space="preserve">to go to an institution, </w:t>
      </w:r>
      <w:proofErr w:type="spellStart"/>
      <w:r>
        <w:rPr>
          <w:rFonts w:ascii="Arial" w:hAnsi="Arial" w:cs="Arial"/>
          <w:sz w:val="20"/>
          <w:szCs w:val="20"/>
        </w:rPr>
        <w:t>organisation</w:t>
      </w:r>
      <w:proofErr w:type="spellEnd"/>
      <w:r>
        <w:rPr>
          <w:rFonts w:ascii="Arial" w:hAnsi="Arial" w:cs="Arial"/>
          <w:sz w:val="20"/>
          <w:szCs w:val="20"/>
        </w:rPr>
        <w:t xml:space="preserve"> or research </w:t>
      </w:r>
      <w:proofErr w:type="spellStart"/>
      <w:r>
        <w:rPr>
          <w:rFonts w:ascii="Arial" w:hAnsi="Arial" w:cs="Arial"/>
          <w:sz w:val="20"/>
          <w:szCs w:val="20"/>
        </w:rPr>
        <w:t>centre</w:t>
      </w:r>
      <w:proofErr w:type="spellEnd"/>
      <w:r>
        <w:rPr>
          <w:rFonts w:ascii="Arial" w:hAnsi="Arial" w:cs="Arial"/>
          <w:sz w:val="20"/>
          <w:szCs w:val="20"/>
        </w:rPr>
        <w:t xml:space="preserve"> in another participating COST Country to foster collaboration and to perform empirical research. Participation of “Early Career Investigators” (ECI) in STSM is particularly encouraged. An applicant can be considered as being an ECI when the time that has elapsed between the award date of the applicants PhD and the date of the applicants first involvement in the COST Action CA16101 does not exceed 8 years. PhD students are also eligible to partake in STSMs.</w:t>
      </w:r>
    </w:p>
    <w:p w:rsidR="007C6354" w:rsidRDefault="007C6354" w:rsidP="007C6354">
      <w:pPr>
        <w:autoSpaceDE w:val="0"/>
        <w:autoSpaceDN w:val="0"/>
        <w:adjustRightInd w:val="0"/>
        <w:spacing w:after="0" w:line="240" w:lineRule="auto"/>
        <w:rPr>
          <w:rFonts w:ascii="Arial" w:hAnsi="Arial" w:cs="Arial"/>
          <w:b/>
          <w:bCs/>
          <w:sz w:val="20"/>
          <w:szCs w:val="20"/>
        </w:rPr>
      </w:pPr>
    </w:p>
    <w:p w:rsidR="007C6354" w:rsidRDefault="007C6354" w:rsidP="007C635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Specific information concerning STSM</w:t>
      </w:r>
    </w:p>
    <w:p w:rsidR="007C6354" w:rsidRDefault="007C6354" w:rsidP="007C635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STSMs can have a duration of between 5 days and 90 days (and up to 180 days if the applicant is an ECI – see definition of ECI above). </w:t>
      </w:r>
    </w:p>
    <w:p w:rsidR="007C6354" w:rsidRDefault="007C6354" w:rsidP="007C6354">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The financial support on offer is a contribution to the overall expenses incurred during the STSM and may not necessarily cover all of the associated outgoings.</w:t>
      </w:r>
    </w:p>
    <w:p w:rsidR="007C6354" w:rsidRDefault="007C6354" w:rsidP="007C6354">
      <w:pPr>
        <w:autoSpaceDE w:val="0"/>
        <w:autoSpaceDN w:val="0"/>
        <w:adjustRightInd w:val="0"/>
        <w:spacing w:after="0" w:line="240" w:lineRule="auto"/>
        <w:rPr>
          <w:rFonts w:ascii="Arial" w:hAnsi="Arial" w:cs="Arial"/>
          <w:b/>
          <w:bCs/>
          <w:sz w:val="20"/>
          <w:szCs w:val="20"/>
        </w:rPr>
      </w:pPr>
    </w:p>
    <w:p w:rsidR="007C6354" w:rsidRDefault="007C6354" w:rsidP="007C6354">
      <w:pPr>
        <w:autoSpaceDE w:val="0"/>
        <w:autoSpaceDN w:val="0"/>
        <w:adjustRightInd w:val="0"/>
        <w:spacing w:after="0" w:line="240" w:lineRule="auto"/>
        <w:rPr>
          <w:rFonts w:ascii="Arial" w:hAnsi="Arial" w:cs="Arial"/>
          <w:sz w:val="20"/>
          <w:szCs w:val="20"/>
        </w:rPr>
      </w:pPr>
      <w:r>
        <w:rPr>
          <w:rFonts w:ascii="Arial" w:hAnsi="Arial" w:cs="Arial"/>
          <w:sz w:val="20"/>
          <w:szCs w:val="20"/>
        </w:rPr>
        <w:t>The following funding conditions apply and must be respected:</w:t>
      </w:r>
    </w:p>
    <w:p w:rsidR="007C6354" w:rsidRDefault="007C6354" w:rsidP="007C6354">
      <w:pPr>
        <w:autoSpaceDE w:val="0"/>
        <w:autoSpaceDN w:val="0"/>
        <w:adjustRightInd w:val="0"/>
        <w:spacing w:after="0" w:line="240" w:lineRule="auto"/>
        <w:rPr>
          <w:rFonts w:ascii="Arial" w:hAnsi="Arial" w:cs="Arial"/>
          <w:sz w:val="20"/>
          <w:szCs w:val="20"/>
        </w:rPr>
      </w:pPr>
    </w:p>
    <w:p w:rsidR="007C6354" w:rsidRPr="00EB197C" w:rsidRDefault="007C6354" w:rsidP="007C6354">
      <w:pPr>
        <w:pStyle w:val="ListParagraph"/>
        <w:numPr>
          <w:ilvl w:val="0"/>
          <w:numId w:val="2"/>
        </w:numPr>
        <w:autoSpaceDE w:val="0"/>
        <w:autoSpaceDN w:val="0"/>
        <w:adjustRightInd w:val="0"/>
        <w:spacing w:after="0" w:line="240" w:lineRule="auto"/>
        <w:rPr>
          <w:rFonts w:ascii="Arial" w:hAnsi="Arial" w:cs="Arial"/>
          <w:sz w:val="20"/>
          <w:szCs w:val="20"/>
        </w:rPr>
      </w:pPr>
      <w:r w:rsidRPr="00EB197C">
        <w:rPr>
          <w:rFonts w:ascii="Arial" w:hAnsi="Arial" w:cs="Arial"/>
          <w:sz w:val="20"/>
          <w:szCs w:val="20"/>
        </w:rPr>
        <w:t>up to a maximum of EUR 2 500 in total can be afforded to each successful STSM applicant;</w:t>
      </w:r>
    </w:p>
    <w:p w:rsidR="007C6354" w:rsidRPr="00EB197C" w:rsidRDefault="007C6354" w:rsidP="007C6354">
      <w:pPr>
        <w:pStyle w:val="ListParagraph"/>
        <w:numPr>
          <w:ilvl w:val="0"/>
          <w:numId w:val="2"/>
        </w:numPr>
        <w:autoSpaceDE w:val="0"/>
        <w:autoSpaceDN w:val="0"/>
        <w:adjustRightInd w:val="0"/>
        <w:spacing w:after="0" w:line="240" w:lineRule="auto"/>
        <w:rPr>
          <w:rFonts w:ascii="Arial" w:hAnsi="Arial" w:cs="Arial"/>
          <w:sz w:val="20"/>
          <w:szCs w:val="20"/>
        </w:rPr>
      </w:pPr>
      <w:r w:rsidRPr="00EB197C">
        <w:rPr>
          <w:rFonts w:ascii="Arial" w:hAnsi="Arial" w:cs="Arial"/>
          <w:sz w:val="20"/>
          <w:szCs w:val="20"/>
        </w:rPr>
        <w:t>up to a maximum of EUR 160 per day can be afforded for accommodation and meal expenses;</w:t>
      </w:r>
    </w:p>
    <w:p w:rsidR="007C6354" w:rsidRPr="00EB197C" w:rsidRDefault="007C6354" w:rsidP="007C6354">
      <w:pPr>
        <w:pStyle w:val="ListParagraph"/>
        <w:numPr>
          <w:ilvl w:val="0"/>
          <w:numId w:val="2"/>
        </w:numPr>
        <w:autoSpaceDE w:val="0"/>
        <w:autoSpaceDN w:val="0"/>
        <w:adjustRightInd w:val="0"/>
        <w:spacing w:after="0" w:line="240" w:lineRule="auto"/>
        <w:rPr>
          <w:rFonts w:ascii="Arial" w:hAnsi="Arial" w:cs="Arial"/>
          <w:sz w:val="20"/>
          <w:szCs w:val="20"/>
        </w:rPr>
      </w:pPr>
      <w:r w:rsidRPr="00EB197C">
        <w:rPr>
          <w:rFonts w:ascii="Arial" w:hAnsi="Arial" w:cs="Arial"/>
          <w:sz w:val="20"/>
          <w:szCs w:val="20"/>
        </w:rPr>
        <w:t>for ECIs, a maximum amount of EUR 3500 can be afforded to the Grantee for STSMs with a duration of between 91 and 180 days – For ECIs partaking STSMs with a duration of between 5 and 90 days, the limit of EUR 2 500 must be respected;</w:t>
      </w:r>
    </w:p>
    <w:p w:rsidR="007C6354" w:rsidRPr="00EB197C" w:rsidRDefault="007C6354" w:rsidP="007C6354">
      <w:pPr>
        <w:pStyle w:val="ListParagraph"/>
        <w:numPr>
          <w:ilvl w:val="0"/>
          <w:numId w:val="2"/>
        </w:numPr>
        <w:autoSpaceDE w:val="0"/>
        <w:autoSpaceDN w:val="0"/>
        <w:adjustRightInd w:val="0"/>
        <w:spacing w:after="0" w:line="240" w:lineRule="auto"/>
        <w:rPr>
          <w:rFonts w:ascii="Arial" w:hAnsi="Arial" w:cs="Arial"/>
          <w:sz w:val="20"/>
          <w:szCs w:val="20"/>
        </w:rPr>
      </w:pPr>
      <w:r w:rsidRPr="00EB197C">
        <w:rPr>
          <w:rFonts w:ascii="Arial" w:hAnsi="Arial" w:cs="Arial"/>
          <w:sz w:val="20"/>
          <w:szCs w:val="20"/>
        </w:rPr>
        <w:t>STSM activities must occur in their entirety within the dates specified in this call. Financial support is limited to cover travel, accommodation and meal expenses and is paid in the form of a Grant.</w:t>
      </w:r>
    </w:p>
    <w:p w:rsidR="007C6354" w:rsidRDefault="007C6354" w:rsidP="007C6354">
      <w:pPr>
        <w:autoSpaceDE w:val="0"/>
        <w:autoSpaceDN w:val="0"/>
        <w:adjustRightInd w:val="0"/>
        <w:spacing w:after="0" w:line="240" w:lineRule="auto"/>
        <w:rPr>
          <w:rFonts w:ascii="Arial" w:hAnsi="Arial" w:cs="Arial"/>
          <w:sz w:val="20"/>
          <w:szCs w:val="20"/>
        </w:rPr>
      </w:pPr>
    </w:p>
    <w:p w:rsidR="007C6354" w:rsidRDefault="007C6354" w:rsidP="007C6354">
      <w:pPr>
        <w:autoSpaceDE w:val="0"/>
        <w:autoSpaceDN w:val="0"/>
        <w:adjustRightInd w:val="0"/>
        <w:spacing w:after="0" w:line="240" w:lineRule="auto"/>
        <w:rPr>
          <w:rFonts w:ascii="Arial" w:hAnsi="Arial" w:cs="Arial"/>
          <w:sz w:val="20"/>
          <w:szCs w:val="20"/>
        </w:rPr>
      </w:pPr>
      <w:r>
        <w:rPr>
          <w:rFonts w:ascii="Arial" w:hAnsi="Arial" w:cs="Arial"/>
          <w:sz w:val="20"/>
          <w:szCs w:val="20"/>
        </w:rPr>
        <w:t>For this call, the Management Committee of COST Action CA16101 “</w:t>
      </w:r>
      <w:proofErr w:type="spellStart"/>
      <w:r>
        <w:rPr>
          <w:rFonts w:ascii="Arial" w:hAnsi="Arial" w:cs="Arial"/>
          <w:sz w:val="20"/>
          <w:szCs w:val="20"/>
        </w:rPr>
        <w:t>MultiForesee</w:t>
      </w:r>
      <w:proofErr w:type="spellEnd"/>
      <w:r>
        <w:rPr>
          <w:rFonts w:ascii="Arial" w:hAnsi="Arial" w:cs="Arial"/>
          <w:sz w:val="20"/>
          <w:szCs w:val="20"/>
        </w:rPr>
        <w:t>” has</w:t>
      </w:r>
    </w:p>
    <w:p w:rsidR="007C6354" w:rsidRDefault="007C6354" w:rsidP="007C635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allocated a </w:t>
      </w:r>
      <w:r w:rsidRPr="00FD2124">
        <w:rPr>
          <w:rFonts w:ascii="Arial" w:hAnsi="Arial" w:cs="Arial"/>
          <w:sz w:val="20"/>
          <w:szCs w:val="20"/>
        </w:rPr>
        <w:t xml:space="preserve">total budget of </w:t>
      </w:r>
      <w:r w:rsidR="003E42BE" w:rsidRPr="00FD2124">
        <w:rPr>
          <w:rFonts w:ascii="Arial" w:hAnsi="Arial" w:cs="Arial"/>
          <w:b/>
          <w:bCs/>
          <w:sz w:val="20"/>
          <w:szCs w:val="20"/>
        </w:rPr>
        <w:t>2</w:t>
      </w:r>
      <w:r w:rsidR="00FD2124" w:rsidRPr="00FD2124">
        <w:rPr>
          <w:rFonts w:ascii="Arial" w:hAnsi="Arial" w:cs="Arial"/>
          <w:b/>
          <w:bCs/>
          <w:sz w:val="20"/>
          <w:szCs w:val="20"/>
        </w:rPr>
        <w:t>0</w:t>
      </w:r>
      <w:r w:rsidR="003E42BE" w:rsidRPr="00FD2124">
        <w:rPr>
          <w:rFonts w:ascii="Arial" w:hAnsi="Arial" w:cs="Arial"/>
          <w:b/>
          <w:bCs/>
          <w:sz w:val="20"/>
          <w:szCs w:val="20"/>
        </w:rPr>
        <w:t>000</w:t>
      </w:r>
      <w:r w:rsidRPr="00FD2124">
        <w:rPr>
          <w:rFonts w:ascii="Arial" w:hAnsi="Arial" w:cs="Arial"/>
          <w:b/>
          <w:bCs/>
          <w:sz w:val="20"/>
          <w:szCs w:val="20"/>
        </w:rPr>
        <w:t xml:space="preserve"> Euro </w:t>
      </w:r>
      <w:r w:rsidRPr="00FD2124">
        <w:rPr>
          <w:rFonts w:ascii="Arial" w:hAnsi="Arial" w:cs="Arial"/>
          <w:sz w:val="20"/>
          <w:szCs w:val="20"/>
        </w:rPr>
        <w:t xml:space="preserve">for up to </w:t>
      </w:r>
      <w:r w:rsidR="00FD2124" w:rsidRPr="00FD2124">
        <w:rPr>
          <w:rFonts w:ascii="Arial" w:hAnsi="Arial" w:cs="Arial"/>
          <w:b/>
          <w:sz w:val="20"/>
          <w:szCs w:val="20"/>
        </w:rPr>
        <w:t>8</w:t>
      </w:r>
      <w:r w:rsidRPr="00FD2124">
        <w:rPr>
          <w:rFonts w:ascii="Arial" w:hAnsi="Arial" w:cs="Arial"/>
          <w:b/>
          <w:bCs/>
          <w:sz w:val="20"/>
          <w:szCs w:val="20"/>
        </w:rPr>
        <w:t xml:space="preserve"> </w:t>
      </w:r>
      <w:r w:rsidRPr="00FD2124">
        <w:rPr>
          <w:rFonts w:ascii="Arial" w:hAnsi="Arial" w:cs="Arial"/>
          <w:b/>
          <w:sz w:val="20"/>
          <w:szCs w:val="20"/>
        </w:rPr>
        <w:t>STSMs</w:t>
      </w:r>
      <w:r w:rsidR="003E42BE">
        <w:rPr>
          <w:rFonts w:ascii="Arial" w:hAnsi="Arial" w:cs="Arial"/>
          <w:b/>
          <w:sz w:val="20"/>
          <w:szCs w:val="20"/>
        </w:rPr>
        <w:t xml:space="preserve"> </w:t>
      </w:r>
      <w:r w:rsidR="003E42BE">
        <w:rPr>
          <w:rFonts w:ascii="Arial" w:hAnsi="Arial" w:cs="Arial"/>
          <w:bCs/>
          <w:color w:val="000000"/>
          <w:sz w:val="20"/>
          <w:szCs w:val="20"/>
        </w:rPr>
        <w:t>with the prospect of additional budget to be allocated by the MC in its ne</w:t>
      </w:r>
      <w:bookmarkStart w:id="0" w:name="_GoBack"/>
      <w:bookmarkEnd w:id="0"/>
      <w:r w:rsidR="003E42BE">
        <w:rPr>
          <w:rFonts w:ascii="Arial" w:hAnsi="Arial" w:cs="Arial"/>
          <w:bCs/>
          <w:color w:val="000000"/>
          <w:sz w:val="20"/>
          <w:szCs w:val="20"/>
        </w:rPr>
        <w:t>xt meeting.</w:t>
      </w:r>
      <w:r>
        <w:rPr>
          <w:rFonts w:ascii="Arial" w:hAnsi="Arial" w:cs="Arial"/>
          <w:sz w:val="20"/>
          <w:szCs w:val="20"/>
        </w:rPr>
        <w:t xml:space="preserve"> The applications will be evaluated in order of the date received by the STSM committee until the budget is depleted. The amounts granted for each individual STSM will be determined during the evaluation process by the formally appointed person (s). The selection of applicants is based on the scientific scope of the STSM application which must clearly compliment the overall objectives of the Action. </w:t>
      </w:r>
    </w:p>
    <w:p w:rsidR="007C6354" w:rsidRDefault="007C6354" w:rsidP="007C6354">
      <w:pPr>
        <w:autoSpaceDE w:val="0"/>
        <w:autoSpaceDN w:val="0"/>
        <w:adjustRightInd w:val="0"/>
        <w:spacing w:after="0" w:line="240" w:lineRule="auto"/>
        <w:rPr>
          <w:rFonts w:ascii="Arial" w:hAnsi="Arial" w:cs="Arial"/>
          <w:sz w:val="20"/>
          <w:szCs w:val="20"/>
        </w:rPr>
      </w:pPr>
    </w:p>
    <w:p w:rsidR="007C6354" w:rsidRPr="00751BFA" w:rsidRDefault="007C6354" w:rsidP="007C6354">
      <w:pPr>
        <w:autoSpaceDE w:val="0"/>
        <w:autoSpaceDN w:val="0"/>
        <w:adjustRightInd w:val="0"/>
        <w:spacing w:after="0" w:line="240" w:lineRule="auto"/>
      </w:pPr>
      <w:r>
        <w:rPr>
          <w:rFonts w:ascii="Arial" w:hAnsi="Arial" w:cs="Arial"/>
          <w:sz w:val="20"/>
          <w:szCs w:val="20"/>
        </w:rPr>
        <w:t>The enclosed document describes the detailed application procedure.</w:t>
      </w:r>
    </w:p>
    <w:p w:rsidR="00C2611D" w:rsidRDefault="00C2611D" w:rsidP="007C6354">
      <w:pPr>
        <w:jc w:val="center"/>
      </w:pPr>
    </w:p>
    <w:sectPr w:rsidR="00C261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A3" w:rsidRDefault="006343A3" w:rsidP="00490388">
      <w:pPr>
        <w:spacing w:after="0" w:line="240" w:lineRule="auto"/>
      </w:pPr>
      <w:r>
        <w:separator/>
      </w:r>
    </w:p>
  </w:endnote>
  <w:endnote w:type="continuationSeparator" w:id="0">
    <w:p w:rsidR="006343A3" w:rsidRDefault="006343A3" w:rsidP="0049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A3" w:rsidRDefault="006343A3" w:rsidP="00490388">
      <w:pPr>
        <w:spacing w:after="0" w:line="240" w:lineRule="auto"/>
      </w:pPr>
      <w:r>
        <w:separator/>
      </w:r>
    </w:p>
  </w:footnote>
  <w:footnote w:type="continuationSeparator" w:id="0">
    <w:p w:rsidR="006343A3" w:rsidRDefault="006343A3" w:rsidP="004903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388" w:rsidRDefault="00490388">
    <w:pPr>
      <w:pStyle w:val="Header"/>
    </w:pPr>
    <w:r>
      <w:rPr>
        <w:noProof/>
      </w:rPr>
      <w:drawing>
        <wp:inline distT="0" distB="0" distL="0" distR="0">
          <wp:extent cx="1729409" cy="628876"/>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st.png"/>
                  <pic:cNvPicPr/>
                </pic:nvPicPr>
                <pic:blipFill>
                  <a:blip r:embed="rId1">
                    <a:extLst>
                      <a:ext uri="{28A0092B-C50C-407E-A947-70E740481C1C}">
                        <a14:useLocalDpi xmlns:a14="http://schemas.microsoft.com/office/drawing/2010/main" val="0"/>
                      </a:ext>
                    </a:extLst>
                  </a:blip>
                  <a:stretch>
                    <a:fillRect/>
                  </a:stretch>
                </pic:blipFill>
                <pic:spPr>
                  <a:xfrm>
                    <a:off x="0" y="0"/>
                    <a:ext cx="1730778" cy="629374"/>
                  </a:xfrm>
                  <a:prstGeom prst="rect">
                    <a:avLst/>
                  </a:prstGeom>
                </pic:spPr>
              </pic:pic>
            </a:graphicData>
          </a:graphic>
        </wp:inline>
      </w:drawing>
    </w:r>
    <w:r>
      <w:t xml:space="preserve">                                                                  </w:t>
    </w:r>
    <w:r>
      <w:rPr>
        <w:noProof/>
      </w:rPr>
      <w:drawing>
        <wp:inline distT="0" distB="0" distL="0" distR="0">
          <wp:extent cx="1961322" cy="659019"/>
          <wp:effectExtent l="0" t="0" r="127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s meeting logistic info.jpg"/>
                  <pic:cNvPicPr/>
                </pic:nvPicPr>
                <pic:blipFill>
                  <a:blip r:embed="rId2">
                    <a:extLst>
                      <a:ext uri="{28A0092B-C50C-407E-A947-70E740481C1C}">
                        <a14:useLocalDpi xmlns:a14="http://schemas.microsoft.com/office/drawing/2010/main" val="0"/>
                      </a:ext>
                    </a:extLst>
                  </a:blip>
                  <a:stretch>
                    <a:fillRect/>
                  </a:stretch>
                </pic:blipFill>
                <pic:spPr>
                  <a:xfrm>
                    <a:off x="0" y="0"/>
                    <a:ext cx="1963921" cy="6598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3348F"/>
    <w:multiLevelType w:val="hybridMultilevel"/>
    <w:tmpl w:val="8B06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0402C8"/>
    <w:multiLevelType w:val="hybridMultilevel"/>
    <w:tmpl w:val="77D6B8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88"/>
    <w:rsid w:val="00391E24"/>
    <w:rsid w:val="003E42BE"/>
    <w:rsid w:val="003F6C0C"/>
    <w:rsid w:val="00490388"/>
    <w:rsid w:val="006343A3"/>
    <w:rsid w:val="007C6354"/>
    <w:rsid w:val="007E6DDE"/>
    <w:rsid w:val="00A26195"/>
    <w:rsid w:val="00C2611D"/>
    <w:rsid w:val="00DC4538"/>
    <w:rsid w:val="00FD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88"/>
    <w:rPr>
      <w:color w:val="0000FF" w:themeColor="hyperlink"/>
      <w:u w:val="single"/>
    </w:rPr>
  </w:style>
  <w:style w:type="paragraph" w:styleId="Header">
    <w:name w:val="header"/>
    <w:basedOn w:val="Normal"/>
    <w:link w:val="HeaderChar"/>
    <w:uiPriority w:val="99"/>
    <w:unhideWhenUsed/>
    <w:rsid w:val="0049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88"/>
  </w:style>
  <w:style w:type="paragraph" w:styleId="Footer">
    <w:name w:val="footer"/>
    <w:basedOn w:val="Normal"/>
    <w:link w:val="FooterChar"/>
    <w:uiPriority w:val="99"/>
    <w:unhideWhenUsed/>
    <w:rsid w:val="0049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88"/>
  </w:style>
  <w:style w:type="paragraph" w:styleId="BalloonText">
    <w:name w:val="Balloon Text"/>
    <w:basedOn w:val="Normal"/>
    <w:link w:val="BalloonTextChar"/>
    <w:uiPriority w:val="99"/>
    <w:semiHidden/>
    <w:unhideWhenUsed/>
    <w:rsid w:val="0049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88"/>
    <w:rPr>
      <w:rFonts w:ascii="Tahoma" w:hAnsi="Tahoma" w:cs="Tahoma"/>
      <w:sz w:val="16"/>
      <w:szCs w:val="16"/>
    </w:rPr>
  </w:style>
  <w:style w:type="paragraph" w:styleId="ListParagraph">
    <w:name w:val="List Paragraph"/>
    <w:basedOn w:val="Normal"/>
    <w:uiPriority w:val="34"/>
    <w:qFormat/>
    <w:rsid w:val="004903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388"/>
    <w:rPr>
      <w:color w:val="0000FF" w:themeColor="hyperlink"/>
      <w:u w:val="single"/>
    </w:rPr>
  </w:style>
  <w:style w:type="paragraph" w:styleId="Header">
    <w:name w:val="header"/>
    <w:basedOn w:val="Normal"/>
    <w:link w:val="HeaderChar"/>
    <w:uiPriority w:val="99"/>
    <w:unhideWhenUsed/>
    <w:rsid w:val="00490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388"/>
  </w:style>
  <w:style w:type="paragraph" w:styleId="Footer">
    <w:name w:val="footer"/>
    <w:basedOn w:val="Normal"/>
    <w:link w:val="FooterChar"/>
    <w:uiPriority w:val="99"/>
    <w:unhideWhenUsed/>
    <w:rsid w:val="00490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388"/>
  </w:style>
  <w:style w:type="paragraph" w:styleId="BalloonText">
    <w:name w:val="Balloon Text"/>
    <w:basedOn w:val="Normal"/>
    <w:link w:val="BalloonTextChar"/>
    <w:uiPriority w:val="99"/>
    <w:semiHidden/>
    <w:unhideWhenUsed/>
    <w:rsid w:val="0049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388"/>
    <w:rPr>
      <w:rFonts w:ascii="Tahoma" w:hAnsi="Tahoma" w:cs="Tahoma"/>
      <w:sz w:val="16"/>
      <w:szCs w:val="16"/>
    </w:rPr>
  </w:style>
  <w:style w:type="paragraph" w:styleId="ListParagraph">
    <w:name w:val="List Paragraph"/>
    <w:basedOn w:val="Normal"/>
    <w:uiPriority w:val="34"/>
    <w:qFormat/>
    <w:rsid w:val="00490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AMOLF</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M. A. Heeren</dc:creator>
  <cp:lastModifiedBy>Ron M. A. Heeren</cp:lastModifiedBy>
  <cp:revision>2</cp:revision>
  <dcterms:created xsi:type="dcterms:W3CDTF">2018-04-02T11:59:00Z</dcterms:created>
  <dcterms:modified xsi:type="dcterms:W3CDTF">2018-04-02T11:59:00Z</dcterms:modified>
</cp:coreProperties>
</file>